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2D10" w14:textId="5410F98B" w:rsidR="00D23D77" w:rsidRPr="00605D60" w:rsidRDefault="005C38C5">
      <w:pPr>
        <w:rPr>
          <w:rFonts w:ascii="Times New Roman" w:hAnsi="Times New Roman" w:cs="Times New Roman"/>
          <w:b/>
          <w:bCs/>
          <w:sz w:val="32"/>
          <w:szCs w:val="32"/>
          <w:u w:val="single"/>
        </w:rPr>
      </w:pPr>
      <w:r w:rsidRPr="00605D60">
        <w:rPr>
          <w:rFonts w:ascii="Times New Roman" w:hAnsi="Times New Roman" w:cs="Times New Roman"/>
          <w:b/>
          <w:bCs/>
          <w:sz w:val="32"/>
          <w:szCs w:val="32"/>
          <w:u w:val="single"/>
        </w:rPr>
        <w:t>Jaarverslag MR schooljaar 2022-2023</w:t>
      </w:r>
    </w:p>
    <w:p w14:paraId="2A423DB6" w14:textId="4A463E64" w:rsidR="005C38C5" w:rsidRDefault="005C38C5">
      <w:pPr>
        <w:rPr>
          <w:rFonts w:ascii="Arial" w:hAnsi="Arial" w:cs="Arial"/>
          <w:sz w:val="32"/>
          <w:szCs w:val="32"/>
        </w:rPr>
      </w:pPr>
    </w:p>
    <w:p w14:paraId="1AABB448" w14:textId="47D1E4AF" w:rsidR="00322293" w:rsidRPr="006A6B43" w:rsidRDefault="00322293" w:rsidP="00322293">
      <w:pPr>
        <w:pStyle w:val="Normaalweb"/>
        <w:rPr>
          <w:b/>
          <w:bCs/>
          <w:color w:val="000000"/>
          <w:sz w:val="27"/>
          <w:szCs w:val="27"/>
        </w:rPr>
      </w:pPr>
      <w:r w:rsidRPr="006A6B43">
        <w:rPr>
          <w:b/>
          <w:bCs/>
          <w:color w:val="000000"/>
          <w:sz w:val="27"/>
          <w:szCs w:val="27"/>
        </w:rPr>
        <w:t>Jaarplan MR 2022-2023</w:t>
      </w:r>
    </w:p>
    <w:p w14:paraId="7284F7C7" w14:textId="472683FD" w:rsidR="00322293" w:rsidRDefault="00322293" w:rsidP="00322293">
      <w:pPr>
        <w:pStyle w:val="Normaalweb"/>
        <w:rPr>
          <w:color w:val="000000"/>
          <w:sz w:val="27"/>
          <w:szCs w:val="27"/>
        </w:rPr>
      </w:pPr>
      <w:r>
        <w:rPr>
          <w:color w:val="000000"/>
          <w:sz w:val="27"/>
          <w:szCs w:val="27"/>
        </w:rPr>
        <w:t xml:space="preserve">Het jaarplan </w:t>
      </w:r>
      <w:r w:rsidR="006A6B43">
        <w:rPr>
          <w:color w:val="000000"/>
          <w:sz w:val="27"/>
          <w:szCs w:val="27"/>
        </w:rPr>
        <w:t xml:space="preserve">is </w:t>
      </w:r>
      <w:r>
        <w:rPr>
          <w:color w:val="000000"/>
          <w:sz w:val="27"/>
          <w:szCs w:val="27"/>
        </w:rPr>
        <w:t>goedgekeurd.</w:t>
      </w:r>
    </w:p>
    <w:p w14:paraId="41163E9D" w14:textId="5CEEF2B6" w:rsidR="0098727C" w:rsidRPr="006A6B43" w:rsidRDefault="0098727C" w:rsidP="0098727C">
      <w:pPr>
        <w:pStyle w:val="Normaalweb"/>
        <w:rPr>
          <w:b/>
          <w:bCs/>
          <w:color w:val="000000"/>
          <w:sz w:val="27"/>
          <w:szCs w:val="27"/>
        </w:rPr>
      </w:pPr>
      <w:r w:rsidRPr="006A6B43">
        <w:rPr>
          <w:b/>
          <w:bCs/>
          <w:color w:val="000000"/>
          <w:sz w:val="27"/>
          <w:szCs w:val="27"/>
        </w:rPr>
        <w:t>Schooljaarplan n.a.v. schoolplan</w:t>
      </w:r>
    </w:p>
    <w:p w14:paraId="260FEEFB" w14:textId="2D3A25FA" w:rsidR="0098727C" w:rsidRDefault="00D368CC" w:rsidP="0098727C">
      <w:pPr>
        <w:pStyle w:val="Normaalweb"/>
        <w:rPr>
          <w:color w:val="000000"/>
          <w:sz w:val="27"/>
          <w:szCs w:val="27"/>
        </w:rPr>
      </w:pPr>
      <w:r>
        <w:rPr>
          <w:color w:val="000000"/>
          <w:sz w:val="27"/>
          <w:szCs w:val="27"/>
        </w:rPr>
        <w:t>In het schooljaarplan staa</w:t>
      </w:r>
      <w:r w:rsidR="00773BB9">
        <w:rPr>
          <w:color w:val="000000"/>
          <w:sz w:val="27"/>
          <w:szCs w:val="27"/>
        </w:rPr>
        <w:t>n de</w:t>
      </w:r>
      <w:r w:rsidR="0098727C">
        <w:rPr>
          <w:color w:val="000000"/>
          <w:sz w:val="27"/>
          <w:szCs w:val="27"/>
        </w:rPr>
        <w:t xml:space="preserve"> doelen die we dit jaar willen halen.</w:t>
      </w:r>
    </w:p>
    <w:p w14:paraId="2ACFA543" w14:textId="0A48E6D9" w:rsidR="00B02D9A" w:rsidRDefault="00B02D9A" w:rsidP="0098727C">
      <w:pPr>
        <w:pStyle w:val="Normaalweb"/>
        <w:rPr>
          <w:color w:val="000000"/>
          <w:sz w:val="27"/>
          <w:szCs w:val="27"/>
        </w:rPr>
      </w:pPr>
      <w:r>
        <w:rPr>
          <w:color w:val="000000"/>
          <w:sz w:val="27"/>
          <w:szCs w:val="27"/>
        </w:rPr>
        <w:t>Dit punt wordt in het jaarplan van de MR gezet.</w:t>
      </w:r>
    </w:p>
    <w:p w14:paraId="72831422" w14:textId="2CCBF911" w:rsidR="00B12F65" w:rsidRPr="00EA2985" w:rsidRDefault="001208B2" w:rsidP="00B12F65">
      <w:pPr>
        <w:pStyle w:val="Normaalweb"/>
        <w:rPr>
          <w:b/>
          <w:bCs/>
          <w:color w:val="000000"/>
          <w:sz w:val="27"/>
          <w:szCs w:val="27"/>
        </w:rPr>
      </w:pPr>
      <w:r w:rsidRPr="0084382D">
        <w:rPr>
          <w:b/>
          <w:bCs/>
          <w:color w:val="000000"/>
          <w:sz w:val="27"/>
          <w:szCs w:val="27"/>
        </w:rPr>
        <w:t>IKC/Groei</w:t>
      </w:r>
    </w:p>
    <w:p w14:paraId="4BEC32EF" w14:textId="4303BC5E" w:rsidR="00A830E3" w:rsidRDefault="00B02D9A" w:rsidP="00A830E3">
      <w:pPr>
        <w:pStyle w:val="Normaalweb"/>
        <w:rPr>
          <w:color w:val="000000"/>
          <w:sz w:val="27"/>
          <w:szCs w:val="27"/>
        </w:rPr>
      </w:pPr>
      <w:r>
        <w:rPr>
          <w:color w:val="000000"/>
          <w:sz w:val="27"/>
          <w:szCs w:val="27"/>
        </w:rPr>
        <w:t>De g</w:t>
      </w:r>
      <w:r w:rsidR="00A830E3">
        <w:rPr>
          <w:color w:val="000000"/>
          <w:sz w:val="27"/>
          <w:szCs w:val="27"/>
        </w:rPr>
        <w:t>rote verbouwing ligt stil. Nu komt er een interne verbouwing van de bovenbouw. Van 6 lokalen worden er 8 gemaakt. Ook het luchtverversingssysteem wordt vernieuwd en overal komen LED-armaturen. Mocht de verbouwing niet op tijd klaar zijn wordt er gekeken naar een alternatief programma. Opvang voor leerlingen elders en mogelijkheid voor leerkrachten om het lokaal in orde te maken.</w:t>
      </w:r>
    </w:p>
    <w:p w14:paraId="00537099" w14:textId="410CD059" w:rsidR="00A830E3" w:rsidRDefault="00A830E3" w:rsidP="00A830E3">
      <w:pPr>
        <w:pStyle w:val="Normaalweb"/>
        <w:rPr>
          <w:color w:val="000000"/>
          <w:sz w:val="27"/>
          <w:szCs w:val="27"/>
        </w:rPr>
      </w:pPr>
      <w:r>
        <w:rPr>
          <w:color w:val="000000"/>
          <w:sz w:val="27"/>
          <w:szCs w:val="27"/>
        </w:rPr>
        <w:t xml:space="preserve">Door de verbouwing ligt de ontwikkeling van OC even stil. We gaan als </w:t>
      </w:r>
      <w:proofErr w:type="spellStart"/>
      <w:r>
        <w:rPr>
          <w:color w:val="000000"/>
          <w:sz w:val="27"/>
          <w:szCs w:val="27"/>
        </w:rPr>
        <w:t>Kaskade</w:t>
      </w:r>
      <w:proofErr w:type="spellEnd"/>
      <w:r>
        <w:rPr>
          <w:color w:val="000000"/>
          <w:sz w:val="27"/>
          <w:szCs w:val="27"/>
        </w:rPr>
        <w:t xml:space="preserve"> op dezelfde data vergaderen en later uit elkaar als school en BSO. Dit is transparanter. De MR vergaderdata worden volgend jaar dus aangepast aan elkaar.</w:t>
      </w:r>
    </w:p>
    <w:p w14:paraId="369557B7" w14:textId="28370E1A" w:rsidR="00B12F65" w:rsidRPr="00CE1065" w:rsidRDefault="00B12F65" w:rsidP="00B12F65">
      <w:pPr>
        <w:pStyle w:val="Normaalweb"/>
        <w:rPr>
          <w:b/>
          <w:bCs/>
          <w:color w:val="000000"/>
          <w:sz w:val="27"/>
          <w:szCs w:val="27"/>
        </w:rPr>
      </w:pPr>
      <w:r w:rsidRPr="00CE1065">
        <w:rPr>
          <w:b/>
          <w:bCs/>
          <w:color w:val="000000"/>
          <w:sz w:val="27"/>
          <w:szCs w:val="27"/>
        </w:rPr>
        <w:t>Subsidie aanvraag</w:t>
      </w:r>
    </w:p>
    <w:p w14:paraId="7966EF47" w14:textId="4117EDCD" w:rsidR="00B12F65" w:rsidRDefault="00255FB7" w:rsidP="00B12F65">
      <w:pPr>
        <w:pStyle w:val="Normaalweb"/>
        <w:rPr>
          <w:color w:val="000000"/>
          <w:sz w:val="27"/>
          <w:szCs w:val="27"/>
        </w:rPr>
      </w:pPr>
      <w:r>
        <w:rPr>
          <w:color w:val="000000"/>
          <w:sz w:val="27"/>
          <w:szCs w:val="27"/>
        </w:rPr>
        <w:t xml:space="preserve">We </w:t>
      </w:r>
      <w:r w:rsidR="007876CF">
        <w:rPr>
          <w:color w:val="000000"/>
          <w:sz w:val="27"/>
          <w:szCs w:val="27"/>
        </w:rPr>
        <w:t>hebben</w:t>
      </w:r>
      <w:r>
        <w:rPr>
          <w:color w:val="000000"/>
          <w:sz w:val="27"/>
          <w:szCs w:val="27"/>
        </w:rPr>
        <w:t xml:space="preserve"> een subsidie aan</w:t>
      </w:r>
      <w:r w:rsidR="007876CF">
        <w:rPr>
          <w:color w:val="000000"/>
          <w:sz w:val="27"/>
          <w:szCs w:val="27"/>
        </w:rPr>
        <w:t>gevraagd</w:t>
      </w:r>
      <w:r w:rsidR="007575BE">
        <w:rPr>
          <w:color w:val="000000"/>
          <w:sz w:val="27"/>
          <w:szCs w:val="27"/>
        </w:rPr>
        <w:t xml:space="preserve"> bij het ministerie</w:t>
      </w:r>
      <w:r w:rsidR="00553A53">
        <w:rPr>
          <w:color w:val="000000"/>
          <w:sz w:val="27"/>
          <w:szCs w:val="27"/>
        </w:rPr>
        <w:t xml:space="preserve"> van onderwijs voor het</w:t>
      </w:r>
      <w:r>
        <w:rPr>
          <w:color w:val="000000"/>
          <w:sz w:val="27"/>
          <w:szCs w:val="27"/>
        </w:rPr>
        <w:t xml:space="preserve"> verbeteren van basisvaardigheden. </w:t>
      </w:r>
      <w:r w:rsidR="00B12F65">
        <w:rPr>
          <w:color w:val="000000"/>
          <w:sz w:val="27"/>
          <w:szCs w:val="27"/>
        </w:rPr>
        <w:t xml:space="preserve"> We </w:t>
      </w:r>
      <w:r w:rsidR="00660A9E">
        <w:rPr>
          <w:color w:val="000000"/>
          <w:sz w:val="27"/>
          <w:szCs w:val="27"/>
        </w:rPr>
        <w:t xml:space="preserve">wilden de aanvraag inzetten </w:t>
      </w:r>
      <w:r w:rsidR="00B12F65">
        <w:rPr>
          <w:color w:val="000000"/>
          <w:sz w:val="27"/>
          <w:szCs w:val="27"/>
        </w:rPr>
        <w:t xml:space="preserve">op technisch lezen, burgerschap en personeel (kleine klassen). </w:t>
      </w:r>
      <w:r w:rsidR="00660A9E">
        <w:rPr>
          <w:color w:val="000000"/>
          <w:sz w:val="27"/>
          <w:szCs w:val="27"/>
        </w:rPr>
        <w:t>Helaas is de subsidie aanvraag niet aan ons toegekend.</w:t>
      </w:r>
    </w:p>
    <w:p w14:paraId="3EE35F0D" w14:textId="17DD0BC4" w:rsidR="000C63C1" w:rsidRPr="00CE1065" w:rsidRDefault="000C63C1" w:rsidP="000C63C1">
      <w:pPr>
        <w:pStyle w:val="paragraph"/>
        <w:spacing w:before="0" w:beforeAutospacing="0" w:after="0" w:afterAutospacing="0"/>
        <w:textAlignment w:val="baseline"/>
        <w:rPr>
          <w:sz w:val="27"/>
          <w:szCs w:val="27"/>
        </w:rPr>
      </w:pPr>
      <w:r w:rsidRPr="00CE1065">
        <w:rPr>
          <w:rStyle w:val="normaltextrun"/>
          <w:b/>
          <w:bCs/>
          <w:sz w:val="27"/>
          <w:szCs w:val="27"/>
        </w:rPr>
        <w:t>Analyse methodetoetsen</w:t>
      </w:r>
    </w:p>
    <w:p w14:paraId="33C254A8" w14:textId="00C6EA23" w:rsidR="000C63C1" w:rsidRPr="009235CE" w:rsidRDefault="00CC47EE" w:rsidP="000C63C1">
      <w:pPr>
        <w:pStyle w:val="paragraph"/>
        <w:spacing w:before="0" w:beforeAutospacing="0" w:after="0" w:afterAutospacing="0"/>
        <w:textAlignment w:val="baseline"/>
        <w:rPr>
          <w:sz w:val="27"/>
          <w:szCs w:val="27"/>
        </w:rPr>
      </w:pPr>
      <w:r>
        <w:rPr>
          <w:rStyle w:val="normaltextrun"/>
          <w:sz w:val="27"/>
          <w:szCs w:val="27"/>
        </w:rPr>
        <w:t>Vanaf volgend schooljaar gaat dit op een andere manier gebeuren.</w:t>
      </w:r>
      <w:r w:rsidR="000C63C1" w:rsidRPr="009235CE">
        <w:rPr>
          <w:rStyle w:val="normaltextrun"/>
          <w:sz w:val="27"/>
          <w:szCs w:val="27"/>
        </w:rPr>
        <w:t xml:space="preserve"> Het idee is om de inhoud 2x per jaar direct te bespreken met de betreffende specialist. De onderwijskwaliteit en inhoud blijft centraal staan.</w:t>
      </w:r>
      <w:r w:rsidR="000C63C1" w:rsidRPr="009235CE">
        <w:rPr>
          <w:rStyle w:val="eop"/>
          <w:sz w:val="27"/>
          <w:szCs w:val="27"/>
        </w:rPr>
        <w:t> </w:t>
      </w:r>
    </w:p>
    <w:p w14:paraId="463ECC8F" w14:textId="77777777" w:rsidR="009235CE" w:rsidRPr="009235CE" w:rsidRDefault="009235CE" w:rsidP="000C63C1">
      <w:pPr>
        <w:pStyle w:val="paragraph"/>
        <w:spacing w:before="0" w:beforeAutospacing="0" w:after="0" w:afterAutospacing="0"/>
        <w:textAlignment w:val="baseline"/>
        <w:rPr>
          <w:rStyle w:val="normaltextrun"/>
          <w:b/>
          <w:bCs/>
          <w:sz w:val="27"/>
          <w:szCs w:val="27"/>
          <w:u w:val="single"/>
        </w:rPr>
      </w:pPr>
    </w:p>
    <w:p w14:paraId="41369031" w14:textId="6566ED80" w:rsidR="000C63C1" w:rsidRPr="0005723E" w:rsidRDefault="000C63C1" w:rsidP="000C63C1">
      <w:pPr>
        <w:pStyle w:val="paragraph"/>
        <w:spacing w:before="0" w:beforeAutospacing="0" w:after="0" w:afterAutospacing="0"/>
        <w:textAlignment w:val="baseline"/>
        <w:rPr>
          <w:sz w:val="27"/>
          <w:szCs w:val="27"/>
        </w:rPr>
      </w:pPr>
      <w:r w:rsidRPr="0005723E">
        <w:rPr>
          <w:rStyle w:val="normaltextrun"/>
          <w:b/>
          <w:bCs/>
          <w:sz w:val="27"/>
          <w:szCs w:val="27"/>
        </w:rPr>
        <w:t>Overzicht teldatum</w:t>
      </w:r>
    </w:p>
    <w:p w14:paraId="65467580" w14:textId="1C7B7DDB" w:rsidR="000C63C1" w:rsidRDefault="001C2BF2" w:rsidP="000C63C1">
      <w:pPr>
        <w:pStyle w:val="paragraph"/>
        <w:spacing w:before="0" w:beforeAutospacing="0" w:after="0" w:afterAutospacing="0"/>
        <w:textAlignment w:val="baseline"/>
        <w:rPr>
          <w:rStyle w:val="eop"/>
          <w:sz w:val="27"/>
          <w:szCs w:val="27"/>
        </w:rPr>
      </w:pPr>
      <w:r>
        <w:rPr>
          <w:rStyle w:val="normaltextrun"/>
          <w:sz w:val="27"/>
          <w:szCs w:val="27"/>
        </w:rPr>
        <w:t xml:space="preserve">De teldatum </w:t>
      </w:r>
      <w:r w:rsidR="000C63C1" w:rsidRPr="009235CE">
        <w:rPr>
          <w:rStyle w:val="normaltextrun"/>
          <w:sz w:val="27"/>
          <w:szCs w:val="27"/>
        </w:rPr>
        <w:t>gaat naar 1 februari. De prognose voor 1 februari is dat we op 440 leerlingen zitten. We lopen dan voor op de prognose die in februari 2021 is gemaakt. De verwachting is dat we uiteindelijk uitbreiden tot 610 leerlingen. Het uitgangspunt is om geen leerling stop te hebben. Het moet echter wel mogelijk zijn om ze te plaatsen.</w:t>
      </w:r>
      <w:r w:rsidR="000C63C1" w:rsidRPr="009235CE">
        <w:rPr>
          <w:rStyle w:val="eop"/>
          <w:sz w:val="27"/>
          <w:szCs w:val="27"/>
        </w:rPr>
        <w:t> </w:t>
      </w:r>
    </w:p>
    <w:p w14:paraId="4897FF91" w14:textId="77777777" w:rsidR="001C2BF2" w:rsidRPr="009235CE" w:rsidRDefault="001C2BF2" w:rsidP="000C63C1">
      <w:pPr>
        <w:pStyle w:val="paragraph"/>
        <w:spacing w:before="0" w:beforeAutospacing="0" w:after="0" w:afterAutospacing="0"/>
        <w:textAlignment w:val="baseline"/>
        <w:rPr>
          <w:sz w:val="27"/>
          <w:szCs w:val="27"/>
        </w:rPr>
      </w:pPr>
    </w:p>
    <w:p w14:paraId="074A310B" w14:textId="77777777" w:rsidR="00660A9E" w:rsidRDefault="00660A9E" w:rsidP="00FB1491">
      <w:pPr>
        <w:pStyle w:val="paragraph"/>
        <w:spacing w:before="0" w:beforeAutospacing="0" w:after="0" w:afterAutospacing="0"/>
        <w:textAlignment w:val="baseline"/>
        <w:rPr>
          <w:rStyle w:val="normaltextrun"/>
          <w:b/>
          <w:bCs/>
          <w:sz w:val="27"/>
          <w:szCs w:val="27"/>
        </w:rPr>
      </w:pPr>
    </w:p>
    <w:p w14:paraId="3D7D6438" w14:textId="4E0A96DB" w:rsidR="00FB1491" w:rsidRPr="001C2BF2" w:rsidRDefault="00FB1491" w:rsidP="00FB1491">
      <w:pPr>
        <w:pStyle w:val="paragraph"/>
        <w:spacing w:before="0" w:beforeAutospacing="0" w:after="0" w:afterAutospacing="0"/>
        <w:textAlignment w:val="baseline"/>
        <w:rPr>
          <w:sz w:val="27"/>
          <w:szCs w:val="27"/>
        </w:rPr>
      </w:pPr>
      <w:r w:rsidRPr="001C2BF2">
        <w:rPr>
          <w:rStyle w:val="normaltextrun"/>
          <w:b/>
          <w:bCs/>
          <w:sz w:val="27"/>
          <w:szCs w:val="27"/>
        </w:rPr>
        <w:lastRenderedPageBreak/>
        <w:t>Begroting</w:t>
      </w:r>
      <w:r w:rsidRPr="001C2BF2">
        <w:rPr>
          <w:rStyle w:val="eop"/>
          <w:sz w:val="27"/>
          <w:szCs w:val="27"/>
        </w:rPr>
        <w:t> </w:t>
      </w:r>
    </w:p>
    <w:p w14:paraId="79B47395" w14:textId="001B2959" w:rsidR="00FB1491" w:rsidRDefault="006A26FF" w:rsidP="00FB1491">
      <w:pPr>
        <w:pStyle w:val="paragraph"/>
        <w:spacing w:before="0" w:beforeAutospacing="0" w:after="0" w:afterAutospacing="0"/>
        <w:textAlignment w:val="baseline"/>
        <w:rPr>
          <w:rStyle w:val="normaltextrun"/>
          <w:sz w:val="27"/>
          <w:szCs w:val="27"/>
        </w:rPr>
      </w:pPr>
      <w:r>
        <w:rPr>
          <w:rStyle w:val="normaltextrun"/>
          <w:sz w:val="27"/>
          <w:szCs w:val="27"/>
        </w:rPr>
        <w:t xml:space="preserve">De begroting is besproken en goedgekeurd. </w:t>
      </w:r>
    </w:p>
    <w:p w14:paraId="6D50CDA6" w14:textId="77777777" w:rsidR="00000DB7" w:rsidRDefault="00000DB7" w:rsidP="00E557BF">
      <w:pPr>
        <w:pStyle w:val="paragraph"/>
        <w:spacing w:before="0" w:beforeAutospacing="0" w:after="0" w:afterAutospacing="0"/>
        <w:textAlignment w:val="baseline"/>
        <w:rPr>
          <w:rStyle w:val="normaltextrun"/>
          <w:sz w:val="27"/>
          <w:szCs w:val="27"/>
        </w:rPr>
      </w:pPr>
    </w:p>
    <w:p w14:paraId="02614EAB" w14:textId="1038C7AC" w:rsidR="00E557BF" w:rsidRPr="00F37860" w:rsidRDefault="00E557BF" w:rsidP="00E557BF">
      <w:pPr>
        <w:pStyle w:val="paragraph"/>
        <w:spacing w:before="0" w:beforeAutospacing="0" w:after="0" w:afterAutospacing="0"/>
        <w:textAlignment w:val="baseline"/>
        <w:rPr>
          <w:sz w:val="27"/>
          <w:szCs w:val="27"/>
        </w:rPr>
      </w:pPr>
      <w:r w:rsidRPr="00F37860">
        <w:rPr>
          <w:rStyle w:val="normaltextrun"/>
          <w:b/>
          <w:bCs/>
          <w:sz w:val="27"/>
          <w:szCs w:val="27"/>
        </w:rPr>
        <w:t>Audit</w:t>
      </w:r>
    </w:p>
    <w:p w14:paraId="11244FD3" w14:textId="77777777" w:rsidR="00E557BF" w:rsidRPr="009235CE" w:rsidRDefault="00E557BF" w:rsidP="00E557BF">
      <w:pPr>
        <w:pStyle w:val="paragraph"/>
        <w:spacing w:before="0" w:beforeAutospacing="0" w:after="0" w:afterAutospacing="0"/>
        <w:textAlignment w:val="baseline"/>
        <w:rPr>
          <w:sz w:val="27"/>
          <w:szCs w:val="27"/>
        </w:rPr>
      </w:pPr>
      <w:r w:rsidRPr="009235CE">
        <w:rPr>
          <w:rStyle w:val="normaltextrun"/>
          <w:sz w:val="27"/>
          <w:szCs w:val="27"/>
        </w:rPr>
        <w:t xml:space="preserve">Het kader rondom het </w:t>
      </w:r>
      <w:proofErr w:type="spellStart"/>
      <w:r w:rsidRPr="009235CE">
        <w:rPr>
          <w:rStyle w:val="normaltextrun"/>
          <w:sz w:val="27"/>
          <w:szCs w:val="27"/>
        </w:rPr>
        <w:t>Kindcentrum</w:t>
      </w:r>
      <w:proofErr w:type="spellEnd"/>
      <w:r w:rsidRPr="009235CE">
        <w:rPr>
          <w:rStyle w:val="normaltextrun"/>
          <w:sz w:val="27"/>
          <w:szCs w:val="27"/>
        </w:rPr>
        <w:t xml:space="preserve"> is niet helder. Dit moet op bestuursniveau helder worden. Dit mag binnen de SSBA wel per locatie verschillen.</w:t>
      </w:r>
      <w:r w:rsidRPr="009235CE">
        <w:rPr>
          <w:rStyle w:val="eop"/>
          <w:sz w:val="27"/>
          <w:szCs w:val="27"/>
        </w:rPr>
        <w:t> </w:t>
      </w:r>
    </w:p>
    <w:p w14:paraId="47869E5C" w14:textId="3B615EA4" w:rsidR="00F37860" w:rsidRDefault="00F37860" w:rsidP="00661DE5">
      <w:pPr>
        <w:pStyle w:val="paragraph"/>
        <w:spacing w:before="0" w:beforeAutospacing="0" w:after="0" w:afterAutospacing="0"/>
        <w:textAlignment w:val="baseline"/>
        <w:rPr>
          <w:rStyle w:val="normaltextrun"/>
          <w:b/>
          <w:bCs/>
          <w:sz w:val="27"/>
          <w:szCs w:val="27"/>
        </w:rPr>
      </w:pPr>
    </w:p>
    <w:p w14:paraId="1BAE9EB9" w14:textId="437BA27B" w:rsidR="00661DE5" w:rsidRPr="006B55EE" w:rsidRDefault="00661DE5" w:rsidP="00661DE5">
      <w:pPr>
        <w:pStyle w:val="paragraph"/>
        <w:spacing w:before="0" w:beforeAutospacing="0" w:after="0" w:afterAutospacing="0"/>
        <w:textAlignment w:val="baseline"/>
        <w:rPr>
          <w:sz w:val="27"/>
          <w:szCs w:val="27"/>
        </w:rPr>
      </w:pPr>
      <w:r w:rsidRPr="006B55EE">
        <w:rPr>
          <w:rStyle w:val="normaltextrun"/>
          <w:b/>
          <w:bCs/>
          <w:sz w:val="27"/>
          <w:szCs w:val="27"/>
        </w:rPr>
        <w:t>Cito-resultaten</w:t>
      </w:r>
      <w:r w:rsidRPr="006B55EE">
        <w:rPr>
          <w:rStyle w:val="eop"/>
          <w:sz w:val="27"/>
          <w:szCs w:val="27"/>
        </w:rPr>
        <w:t> </w:t>
      </w:r>
    </w:p>
    <w:p w14:paraId="5A49A209" w14:textId="56B8047B" w:rsidR="00413B7C" w:rsidRDefault="00425F1F" w:rsidP="00661DE5">
      <w:pPr>
        <w:pStyle w:val="paragraph"/>
        <w:spacing w:before="0" w:beforeAutospacing="0" w:after="0" w:afterAutospacing="0"/>
        <w:textAlignment w:val="baseline"/>
        <w:rPr>
          <w:rStyle w:val="normaltextrun"/>
          <w:sz w:val="27"/>
          <w:szCs w:val="27"/>
        </w:rPr>
      </w:pPr>
      <w:r>
        <w:rPr>
          <w:rStyle w:val="normaltextrun"/>
          <w:sz w:val="27"/>
          <w:szCs w:val="27"/>
        </w:rPr>
        <w:t>De cito resultaten zijn besproken. Aan de hand daarvan worden de onderwijsplannen gemaakt</w:t>
      </w:r>
      <w:r w:rsidR="00661DE5" w:rsidRPr="009235CE">
        <w:rPr>
          <w:rStyle w:val="normaltextrun"/>
          <w:sz w:val="27"/>
          <w:szCs w:val="27"/>
        </w:rPr>
        <w:t>.</w:t>
      </w:r>
      <w:r>
        <w:rPr>
          <w:rStyle w:val="normaltextrun"/>
          <w:sz w:val="27"/>
          <w:szCs w:val="27"/>
        </w:rPr>
        <w:t xml:space="preserve"> </w:t>
      </w:r>
      <w:r w:rsidR="00413B7C">
        <w:rPr>
          <w:rStyle w:val="normaltextrun"/>
          <w:sz w:val="27"/>
          <w:szCs w:val="27"/>
        </w:rPr>
        <w:t>Op de onderdelen waar vragen liggen worden de specialisten betrokken.</w:t>
      </w:r>
      <w:r w:rsidR="005E5B00">
        <w:rPr>
          <w:rStyle w:val="normaltextrun"/>
          <w:sz w:val="27"/>
          <w:szCs w:val="27"/>
        </w:rPr>
        <w:t xml:space="preserve"> Volgend schooljaar starten we met Cito </w:t>
      </w:r>
      <w:r w:rsidR="0021140B">
        <w:rPr>
          <w:rStyle w:val="normaltextrun"/>
          <w:sz w:val="27"/>
          <w:szCs w:val="27"/>
        </w:rPr>
        <w:t>Leerling in beeld.</w:t>
      </w:r>
    </w:p>
    <w:p w14:paraId="03927EBF" w14:textId="4C5E5758" w:rsidR="00661DE5" w:rsidRPr="009235CE" w:rsidRDefault="00661DE5" w:rsidP="00661DE5">
      <w:pPr>
        <w:pStyle w:val="paragraph"/>
        <w:spacing w:before="0" w:beforeAutospacing="0" w:after="0" w:afterAutospacing="0"/>
        <w:textAlignment w:val="baseline"/>
        <w:rPr>
          <w:sz w:val="27"/>
          <w:szCs w:val="27"/>
        </w:rPr>
      </w:pPr>
      <w:r w:rsidRPr="009235CE">
        <w:rPr>
          <w:rStyle w:val="eop"/>
          <w:sz w:val="27"/>
          <w:szCs w:val="27"/>
        </w:rPr>
        <w:t> </w:t>
      </w:r>
    </w:p>
    <w:p w14:paraId="0F796D9A" w14:textId="77777777" w:rsidR="008B04FB" w:rsidRPr="00AD18A4" w:rsidRDefault="008B04FB" w:rsidP="00AD18A4">
      <w:pPr>
        <w:pStyle w:val="paragraph"/>
        <w:spacing w:before="0" w:beforeAutospacing="0" w:after="0" w:afterAutospacing="0"/>
        <w:textAlignment w:val="baseline"/>
        <w:rPr>
          <w:b/>
          <w:bCs/>
          <w:sz w:val="27"/>
          <w:szCs w:val="27"/>
        </w:rPr>
      </w:pPr>
      <w:r w:rsidRPr="00AD18A4">
        <w:rPr>
          <w:rStyle w:val="normaltextrun"/>
          <w:b/>
          <w:bCs/>
          <w:sz w:val="27"/>
          <w:szCs w:val="27"/>
        </w:rPr>
        <w:t>Formatieplan</w:t>
      </w:r>
      <w:r w:rsidRPr="00AD18A4">
        <w:rPr>
          <w:rStyle w:val="eop"/>
          <w:b/>
          <w:bCs/>
          <w:sz w:val="27"/>
          <w:szCs w:val="27"/>
        </w:rPr>
        <w:t> </w:t>
      </w:r>
    </w:p>
    <w:p w14:paraId="406E5B64" w14:textId="25DF9DD5" w:rsidR="008B04FB" w:rsidRPr="009235CE" w:rsidRDefault="008B04FB" w:rsidP="008B04FB">
      <w:pPr>
        <w:pStyle w:val="paragraph"/>
        <w:spacing w:before="0" w:beforeAutospacing="0" w:after="0" w:afterAutospacing="0"/>
        <w:textAlignment w:val="baseline"/>
        <w:rPr>
          <w:sz w:val="27"/>
          <w:szCs w:val="27"/>
        </w:rPr>
      </w:pPr>
      <w:r w:rsidRPr="009235CE">
        <w:rPr>
          <w:rStyle w:val="normaltextrun"/>
          <w:sz w:val="27"/>
          <w:szCs w:val="27"/>
        </w:rPr>
        <w:t>Het formatieplan voor het schooljaar 2023-2024 is besproken</w:t>
      </w:r>
      <w:r w:rsidR="003C6BC8">
        <w:rPr>
          <w:rStyle w:val="normaltextrun"/>
          <w:sz w:val="27"/>
          <w:szCs w:val="27"/>
        </w:rPr>
        <w:t xml:space="preserve"> en goedgekeurd.</w:t>
      </w:r>
    </w:p>
    <w:p w14:paraId="43DC2747" w14:textId="77777777" w:rsidR="00B20A06" w:rsidRDefault="008B04FB" w:rsidP="00B20A06">
      <w:pPr>
        <w:pStyle w:val="paragraph"/>
        <w:spacing w:before="0" w:beforeAutospacing="0" w:after="0" w:afterAutospacing="0"/>
        <w:textAlignment w:val="baseline"/>
        <w:rPr>
          <w:rStyle w:val="eop"/>
          <w:sz w:val="27"/>
          <w:szCs w:val="27"/>
        </w:rPr>
      </w:pPr>
      <w:r w:rsidRPr="009235CE">
        <w:rPr>
          <w:rStyle w:val="eop"/>
          <w:sz w:val="27"/>
          <w:szCs w:val="27"/>
        </w:rPr>
        <w:t> </w:t>
      </w:r>
    </w:p>
    <w:p w14:paraId="3AA7ACC6" w14:textId="777AFA2A" w:rsidR="009D3E7B" w:rsidRPr="00B20A06" w:rsidRDefault="00E12014" w:rsidP="00B20A06">
      <w:pPr>
        <w:pStyle w:val="paragraph"/>
        <w:spacing w:before="0" w:beforeAutospacing="0" w:after="0" w:afterAutospacing="0"/>
        <w:textAlignment w:val="baseline"/>
        <w:rPr>
          <w:sz w:val="27"/>
          <w:szCs w:val="27"/>
        </w:rPr>
      </w:pPr>
      <w:r>
        <w:rPr>
          <w:b/>
          <w:bCs/>
          <w:color w:val="000000"/>
          <w:sz w:val="27"/>
          <w:szCs w:val="27"/>
        </w:rPr>
        <w:t>Pauzes</w:t>
      </w:r>
    </w:p>
    <w:p w14:paraId="4D9BF0D6" w14:textId="4451CD15" w:rsidR="009D3E7B" w:rsidRPr="009235CE" w:rsidRDefault="008231B4" w:rsidP="009D3E7B">
      <w:pPr>
        <w:pStyle w:val="Normaalweb"/>
        <w:rPr>
          <w:color w:val="000000"/>
          <w:sz w:val="27"/>
          <w:szCs w:val="27"/>
        </w:rPr>
      </w:pPr>
      <w:r>
        <w:rPr>
          <w:color w:val="000000"/>
          <w:sz w:val="27"/>
          <w:szCs w:val="27"/>
        </w:rPr>
        <w:t>In het nieuwe schooljaar</w:t>
      </w:r>
      <w:r w:rsidR="009D3E7B" w:rsidRPr="009235CE">
        <w:rPr>
          <w:color w:val="000000"/>
          <w:sz w:val="27"/>
          <w:szCs w:val="27"/>
        </w:rPr>
        <w:t xml:space="preserve"> </w:t>
      </w:r>
      <w:r w:rsidR="007E4F1D">
        <w:rPr>
          <w:color w:val="000000"/>
          <w:sz w:val="27"/>
          <w:szCs w:val="27"/>
        </w:rPr>
        <w:t xml:space="preserve">gaat de buitenspeeltijd </w:t>
      </w:r>
      <w:r>
        <w:rPr>
          <w:color w:val="000000"/>
          <w:sz w:val="27"/>
          <w:szCs w:val="27"/>
        </w:rPr>
        <w:t xml:space="preserve">in de middag </w:t>
      </w:r>
      <w:r w:rsidR="007E4F1D">
        <w:rPr>
          <w:color w:val="000000"/>
          <w:sz w:val="27"/>
          <w:szCs w:val="27"/>
        </w:rPr>
        <w:t>korter worden zodat we dit kunnen gebruiken voor lestijd</w:t>
      </w:r>
      <w:r w:rsidR="009D3E7B" w:rsidRPr="009235CE">
        <w:rPr>
          <w:color w:val="000000"/>
          <w:sz w:val="27"/>
          <w:szCs w:val="27"/>
        </w:rPr>
        <w:t>. Na de vakantie gaan we er mee starten en na verloop van tijd gaan we dit evalueren.</w:t>
      </w:r>
    </w:p>
    <w:p w14:paraId="03D462EA" w14:textId="77777777" w:rsidR="005C38C5" w:rsidRPr="009235CE" w:rsidRDefault="005C38C5">
      <w:pPr>
        <w:rPr>
          <w:rFonts w:ascii="Times New Roman" w:hAnsi="Times New Roman" w:cs="Times New Roman"/>
          <w:sz w:val="27"/>
          <w:szCs w:val="27"/>
        </w:rPr>
      </w:pPr>
    </w:p>
    <w:sectPr w:rsidR="005C38C5" w:rsidRPr="00923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0CFF"/>
    <w:multiLevelType w:val="multilevel"/>
    <w:tmpl w:val="AD32E7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5D0D71"/>
    <w:multiLevelType w:val="multilevel"/>
    <w:tmpl w:val="C0586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1065897">
    <w:abstractNumId w:val="0"/>
  </w:num>
  <w:num w:numId="2" w16cid:durableId="107061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C5"/>
    <w:rsid w:val="00000DB7"/>
    <w:rsid w:val="00036B06"/>
    <w:rsid w:val="00037011"/>
    <w:rsid w:val="0005723E"/>
    <w:rsid w:val="000C63C1"/>
    <w:rsid w:val="000E1E8A"/>
    <w:rsid w:val="00113EEC"/>
    <w:rsid w:val="001208B2"/>
    <w:rsid w:val="00157EFD"/>
    <w:rsid w:val="001C2BF2"/>
    <w:rsid w:val="001E0F3E"/>
    <w:rsid w:val="0021140B"/>
    <w:rsid w:val="002140CA"/>
    <w:rsid w:val="00230856"/>
    <w:rsid w:val="00233F3A"/>
    <w:rsid w:val="00255FB7"/>
    <w:rsid w:val="00295A33"/>
    <w:rsid w:val="00322293"/>
    <w:rsid w:val="003260B5"/>
    <w:rsid w:val="00346E74"/>
    <w:rsid w:val="003C6BC8"/>
    <w:rsid w:val="004032B3"/>
    <w:rsid w:val="00411443"/>
    <w:rsid w:val="00413B7C"/>
    <w:rsid w:val="00425F1F"/>
    <w:rsid w:val="00553A53"/>
    <w:rsid w:val="00596918"/>
    <w:rsid w:val="005C38C5"/>
    <w:rsid w:val="005E5B00"/>
    <w:rsid w:val="00605D60"/>
    <w:rsid w:val="00660A9E"/>
    <w:rsid w:val="00661DE5"/>
    <w:rsid w:val="006A26FF"/>
    <w:rsid w:val="006A6B43"/>
    <w:rsid w:val="006B55EE"/>
    <w:rsid w:val="00706DF8"/>
    <w:rsid w:val="007575BE"/>
    <w:rsid w:val="00773BB9"/>
    <w:rsid w:val="007828D4"/>
    <w:rsid w:val="007876CF"/>
    <w:rsid w:val="007E4F1D"/>
    <w:rsid w:val="008231B4"/>
    <w:rsid w:val="0084382D"/>
    <w:rsid w:val="008646B0"/>
    <w:rsid w:val="008A7F71"/>
    <w:rsid w:val="008B04FB"/>
    <w:rsid w:val="00902D36"/>
    <w:rsid w:val="009218CC"/>
    <w:rsid w:val="009235CE"/>
    <w:rsid w:val="0098727C"/>
    <w:rsid w:val="009C6D6C"/>
    <w:rsid w:val="009D3E7B"/>
    <w:rsid w:val="00A21195"/>
    <w:rsid w:val="00A830E3"/>
    <w:rsid w:val="00AD18A4"/>
    <w:rsid w:val="00B02D9A"/>
    <w:rsid w:val="00B04DCA"/>
    <w:rsid w:val="00B12F65"/>
    <w:rsid w:val="00B20A06"/>
    <w:rsid w:val="00C27945"/>
    <w:rsid w:val="00CC47EE"/>
    <w:rsid w:val="00CE1065"/>
    <w:rsid w:val="00D23D77"/>
    <w:rsid w:val="00D317F2"/>
    <w:rsid w:val="00D368CC"/>
    <w:rsid w:val="00E12014"/>
    <w:rsid w:val="00E557BF"/>
    <w:rsid w:val="00E903A6"/>
    <w:rsid w:val="00EA2985"/>
    <w:rsid w:val="00EE797C"/>
    <w:rsid w:val="00F37860"/>
    <w:rsid w:val="00F733E1"/>
    <w:rsid w:val="00FB14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9931"/>
  <w15:chartTrackingRefBased/>
  <w15:docId w15:val="{115FCACA-673C-4854-AACB-94B1DFAA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2229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0C63C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C63C1"/>
  </w:style>
  <w:style w:type="character" w:customStyle="1" w:styleId="eop">
    <w:name w:val="eop"/>
    <w:basedOn w:val="Standaardalinea-lettertype"/>
    <w:rsid w:val="000C6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0903">
      <w:bodyDiv w:val="1"/>
      <w:marLeft w:val="0"/>
      <w:marRight w:val="0"/>
      <w:marTop w:val="0"/>
      <w:marBottom w:val="0"/>
      <w:divBdr>
        <w:top w:val="none" w:sz="0" w:space="0" w:color="auto"/>
        <w:left w:val="none" w:sz="0" w:space="0" w:color="auto"/>
        <w:bottom w:val="none" w:sz="0" w:space="0" w:color="auto"/>
        <w:right w:val="none" w:sz="0" w:space="0" w:color="auto"/>
      </w:divBdr>
    </w:div>
    <w:div w:id="423038461">
      <w:bodyDiv w:val="1"/>
      <w:marLeft w:val="0"/>
      <w:marRight w:val="0"/>
      <w:marTop w:val="0"/>
      <w:marBottom w:val="0"/>
      <w:divBdr>
        <w:top w:val="none" w:sz="0" w:space="0" w:color="auto"/>
        <w:left w:val="none" w:sz="0" w:space="0" w:color="auto"/>
        <w:bottom w:val="none" w:sz="0" w:space="0" w:color="auto"/>
        <w:right w:val="none" w:sz="0" w:space="0" w:color="auto"/>
      </w:divBdr>
      <w:divsChild>
        <w:div w:id="228537834">
          <w:marLeft w:val="0"/>
          <w:marRight w:val="0"/>
          <w:marTop w:val="0"/>
          <w:marBottom w:val="0"/>
          <w:divBdr>
            <w:top w:val="none" w:sz="0" w:space="0" w:color="auto"/>
            <w:left w:val="none" w:sz="0" w:space="0" w:color="auto"/>
            <w:bottom w:val="none" w:sz="0" w:space="0" w:color="auto"/>
            <w:right w:val="none" w:sz="0" w:space="0" w:color="auto"/>
          </w:divBdr>
        </w:div>
        <w:div w:id="1982686913">
          <w:marLeft w:val="0"/>
          <w:marRight w:val="0"/>
          <w:marTop w:val="0"/>
          <w:marBottom w:val="0"/>
          <w:divBdr>
            <w:top w:val="none" w:sz="0" w:space="0" w:color="auto"/>
            <w:left w:val="none" w:sz="0" w:space="0" w:color="auto"/>
            <w:bottom w:val="none" w:sz="0" w:space="0" w:color="auto"/>
            <w:right w:val="none" w:sz="0" w:space="0" w:color="auto"/>
          </w:divBdr>
        </w:div>
        <w:div w:id="360982950">
          <w:marLeft w:val="0"/>
          <w:marRight w:val="0"/>
          <w:marTop w:val="0"/>
          <w:marBottom w:val="0"/>
          <w:divBdr>
            <w:top w:val="none" w:sz="0" w:space="0" w:color="auto"/>
            <w:left w:val="none" w:sz="0" w:space="0" w:color="auto"/>
            <w:bottom w:val="none" w:sz="0" w:space="0" w:color="auto"/>
            <w:right w:val="none" w:sz="0" w:space="0" w:color="auto"/>
          </w:divBdr>
        </w:div>
        <w:div w:id="1667781949">
          <w:marLeft w:val="0"/>
          <w:marRight w:val="0"/>
          <w:marTop w:val="0"/>
          <w:marBottom w:val="0"/>
          <w:divBdr>
            <w:top w:val="none" w:sz="0" w:space="0" w:color="auto"/>
            <w:left w:val="none" w:sz="0" w:space="0" w:color="auto"/>
            <w:bottom w:val="none" w:sz="0" w:space="0" w:color="auto"/>
            <w:right w:val="none" w:sz="0" w:space="0" w:color="auto"/>
          </w:divBdr>
        </w:div>
      </w:divsChild>
    </w:div>
    <w:div w:id="719943533">
      <w:bodyDiv w:val="1"/>
      <w:marLeft w:val="0"/>
      <w:marRight w:val="0"/>
      <w:marTop w:val="0"/>
      <w:marBottom w:val="0"/>
      <w:divBdr>
        <w:top w:val="none" w:sz="0" w:space="0" w:color="auto"/>
        <w:left w:val="none" w:sz="0" w:space="0" w:color="auto"/>
        <w:bottom w:val="none" w:sz="0" w:space="0" w:color="auto"/>
        <w:right w:val="none" w:sz="0" w:space="0" w:color="auto"/>
      </w:divBdr>
    </w:div>
    <w:div w:id="943072457">
      <w:bodyDiv w:val="1"/>
      <w:marLeft w:val="0"/>
      <w:marRight w:val="0"/>
      <w:marTop w:val="0"/>
      <w:marBottom w:val="0"/>
      <w:divBdr>
        <w:top w:val="none" w:sz="0" w:space="0" w:color="auto"/>
        <w:left w:val="none" w:sz="0" w:space="0" w:color="auto"/>
        <w:bottom w:val="none" w:sz="0" w:space="0" w:color="auto"/>
        <w:right w:val="none" w:sz="0" w:space="0" w:color="auto"/>
      </w:divBdr>
      <w:divsChild>
        <w:div w:id="324095609">
          <w:marLeft w:val="0"/>
          <w:marRight w:val="0"/>
          <w:marTop w:val="0"/>
          <w:marBottom w:val="0"/>
          <w:divBdr>
            <w:top w:val="none" w:sz="0" w:space="0" w:color="auto"/>
            <w:left w:val="none" w:sz="0" w:space="0" w:color="auto"/>
            <w:bottom w:val="none" w:sz="0" w:space="0" w:color="auto"/>
            <w:right w:val="none" w:sz="0" w:space="0" w:color="auto"/>
          </w:divBdr>
        </w:div>
        <w:div w:id="178353971">
          <w:marLeft w:val="0"/>
          <w:marRight w:val="0"/>
          <w:marTop w:val="0"/>
          <w:marBottom w:val="0"/>
          <w:divBdr>
            <w:top w:val="none" w:sz="0" w:space="0" w:color="auto"/>
            <w:left w:val="none" w:sz="0" w:space="0" w:color="auto"/>
            <w:bottom w:val="none" w:sz="0" w:space="0" w:color="auto"/>
            <w:right w:val="none" w:sz="0" w:space="0" w:color="auto"/>
          </w:divBdr>
        </w:div>
        <w:div w:id="129982608">
          <w:marLeft w:val="0"/>
          <w:marRight w:val="0"/>
          <w:marTop w:val="0"/>
          <w:marBottom w:val="0"/>
          <w:divBdr>
            <w:top w:val="none" w:sz="0" w:space="0" w:color="auto"/>
            <w:left w:val="none" w:sz="0" w:space="0" w:color="auto"/>
            <w:bottom w:val="none" w:sz="0" w:space="0" w:color="auto"/>
            <w:right w:val="none" w:sz="0" w:space="0" w:color="auto"/>
          </w:divBdr>
        </w:div>
        <w:div w:id="539130767">
          <w:marLeft w:val="0"/>
          <w:marRight w:val="0"/>
          <w:marTop w:val="0"/>
          <w:marBottom w:val="0"/>
          <w:divBdr>
            <w:top w:val="none" w:sz="0" w:space="0" w:color="auto"/>
            <w:left w:val="none" w:sz="0" w:space="0" w:color="auto"/>
            <w:bottom w:val="none" w:sz="0" w:space="0" w:color="auto"/>
            <w:right w:val="none" w:sz="0" w:space="0" w:color="auto"/>
          </w:divBdr>
        </w:div>
        <w:div w:id="1089621527">
          <w:marLeft w:val="0"/>
          <w:marRight w:val="0"/>
          <w:marTop w:val="0"/>
          <w:marBottom w:val="0"/>
          <w:divBdr>
            <w:top w:val="none" w:sz="0" w:space="0" w:color="auto"/>
            <w:left w:val="none" w:sz="0" w:space="0" w:color="auto"/>
            <w:bottom w:val="none" w:sz="0" w:space="0" w:color="auto"/>
            <w:right w:val="none" w:sz="0" w:space="0" w:color="auto"/>
          </w:divBdr>
        </w:div>
        <w:div w:id="1563715553">
          <w:marLeft w:val="0"/>
          <w:marRight w:val="0"/>
          <w:marTop w:val="0"/>
          <w:marBottom w:val="0"/>
          <w:divBdr>
            <w:top w:val="none" w:sz="0" w:space="0" w:color="auto"/>
            <w:left w:val="none" w:sz="0" w:space="0" w:color="auto"/>
            <w:bottom w:val="none" w:sz="0" w:space="0" w:color="auto"/>
            <w:right w:val="none" w:sz="0" w:space="0" w:color="auto"/>
          </w:divBdr>
        </w:div>
        <w:div w:id="1394890952">
          <w:marLeft w:val="0"/>
          <w:marRight w:val="0"/>
          <w:marTop w:val="0"/>
          <w:marBottom w:val="0"/>
          <w:divBdr>
            <w:top w:val="none" w:sz="0" w:space="0" w:color="auto"/>
            <w:left w:val="none" w:sz="0" w:space="0" w:color="auto"/>
            <w:bottom w:val="none" w:sz="0" w:space="0" w:color="auto"/>
            <w:right w:val="none" w:sz="0" w:space="0" w:color="auto"/>
          </w:divBdr>
        </w:div>
        <w:div w:id="494691996">
          <w:marLeft w:val="0"/>
          <w:marRight w:val="0"/>
          <w:marTop w:val="0"/>
          <w:marBottom w:val="0"/>
          <w:divBdr>
            <w:top w:val="none" w:sz="0" w:space="0" w:color="auto"/>
            <w:left w:val="none" w:sz="0" w:space="0" w:color="auto"/>
            <w:bottom w:val="none" w:sz="0" w:space="0" w:color="auto"/>
            <w:right w:val="none" w:sz="0" w:space="0" w:color="auto"/>
          </w:divBdr>
        </w:div>
        <w:div w:id="604271366">
          <w:marLeft w:val="0"/>
          <w:marRight w:val="0"/>
          <w:marTop w:val="0"/>
          <w:marBottom w:val="0"/>
          <w:divBdr>
            <w:top w:val="none" w:sz="0" w:space="0" w:color="auto"/>
            <w:left w:val="none" w:sz="0" w:space="0" w:color="auto"/>
            <w:bottom w:val="none" w:sz="0" w:space="0" w:color="auto"/>
            <w:right w:val="none" w:sz="0" w:space="0" w:color="auto"/>
          </w:divBdr>
        </w:div>
        <w:div w:id="1147672497">
          <w:marLeft w:val="0"/>
          <w:marRight w:val="0"/>
          <w:marTop w:val="0"/>
          <w:marBottom w:val="0"/>
          <w:divBdr>
            <w:top w:val="none" w:sz="0" w:space="0" w:color="auto"/>
            <w:left w:val="none" w:sz="0" w:space="0" w:color="auto"/>
            <w:bottom w:val="none" w:sz="0" w:space="0" w:color="auto"/>
            <w:right w:val="none" w:sz="0" w:space="0" w:color="auto"/>
          </w:divBdr>
        </w:div>
        <w:div w:id="1892957448">
          <w:marLeft w:val="0"/>
          <w:marRight w:val="0"/>
          <w:marTop w:val="0"/>
          <w:marBottom w:val="0"/>
          <w:divBdr>
            <w:top w:val="none" w:sz="0" w:space="0" w:color="auto"/>
            <w:left w:val="none" w:sz="0" w:space="0" w:color="auto"/>
            <w:bottom w:val="none" w:sz="0" w:space="0" w:color="auto"/>
            <w:right w:val="none" w:sz="0" w:space="0" w:color="auto"/>
          </w:divBdr>
        </w:div>
        <w:div w:id="106388435">
          <w:marLeft w:val="0"/>
          <w:marRight w:val="0"/>
          <w:marTop w:val="0"/>
          <w:marBottom w:val="0"/>
          <w:divBdr>
            <w:top w:val="none" w:sz="0" w:space="0" w:color="auto"/>
            <w:left w:val="none" w:sz="0" w:space="0" w:color="auto"/>
            <w:bottom w:val="none" w:sz="0" w:space="0" w:color="auto"/>
            <w:right w:val="none" w:sz="0" w:space="0" w:color="auto"/>
          </w:divBdr>
        </w:div>
        <w:div w:id="1207374941">
          <w:marLeft w:val="0"/>
          <w:marRight w:val="0"/>
          <w:marTop w:val="0"/>
          <w:marBottom w:val="0"/>
          <w:divBdr>
            <w:top w:val="none" w:sz="0" w:space="0" w:color="auto"/>
            <w:left w:val="none" w:sz="0" w:space="0" w:color="auto"/>
            <w:bottom w:val="none" w:sz="0" w:space="0" w:color="auto"/>
            <w:right w:val="none" w:sz="0" w:space="0" w:color="auto"/>
          </w:divBdr>
        </w:div>
      </w:divsChild>
    </w:div>
    <w:div w:id="947926534">
      <w:bodyDiv w:val="1"/>
      <w:marLeft w:val="0"/>
      <w:marRight w:val="0"/>
      <w:marTop w:val="0"/>
      <w:marBottom w:val="0"/>
      <w:divBdr>
        <w:top w:val="none" w:sz="0" w:space="0" w:color="auto"/>
        <w:left w:val="none" w:sz="0" w:space="0" w:color="auto"/>
        <w:bottom w:val="none" w:sz="0" w:space="0" w:color="auto"/>
        <w:right w:val="none" w:sz="0" w:space="0" w:color="auto"/>
      </w:divBdr>
      <w:divsChild>
        <w:div w:id="797838939">
          <w:marLeft w:val="0"/>
          <w:marRight w:val="0"/>
          <w:marTop w:val="0"/>
          <w:marBottom w:val="0"/>
          <w:divBdr>
            <w:top w:val="none" w:sz="0" w:space="0" w:color="auto"/>
            <w:left w:val="none" w:sz="0" w:space="0" w:color="auto"/>
            <w:bottom w:val="none" w:sz="0" w:space="0" w:color="auto"/>
            <w:right w:val="none" w:sz="0" w:space="0" w:color="auto"/>
          </w:divBdr>
          <w:divsChild>
            <w:div w:id="6712638">
              <w:marLeft w:val="0"/>
              <w:marRight w:val="0"/>
              <w:marTop w:val="0"/>
              <w:marBottom w:val="0"/>
              <w:divBdr>
                <w:top w:val="none" w:sz="0" w:space="0" w:color="auto"/>
                <w:left w:val="none" w:sz="0" w:space="0" w:color="auto"/>
                <w:bottom w:val="none" w:sz="0" w:space="0" w:color="auto"/>
                <w:right w:val="none" w:sz="0" w:space="0" w:color="auto"/>
              </w:divBdr>
            </w:div>
            <w:div w:id="344983381">
              <w:marLeft w:val="0"/>
              <w:marRight w:val="0"/>
              <w:marTop w:val="0"/>
              <w:marBottom w:val="0"/>
              <w:divBdr>
                <w:top w:val="none" w:sz="0" w:space="0" w:color="auto"/>
                <w:left w:val="none" w:sz="0" w:space="0" w:color="auto"/>
                <w:bottom w:val="none" w:sz="0" w:space="0" w:color="auto"/>
                <w:right w:val="none" w:sz="0" w:space="0" w:color="auto"/>
              </w:divBdr>
            </w:div>
            <w:div w:id="1510412847">
              <w:marLeft w:val="0"/>
              <w:marRight w:val="0"/>
              <w:marTop w:val="0"/>
              <w:marBottom w:val="0"/>
              <w:divBdr>
                <w:top w:val="none" w:sz="0" w:space="0" w:color="auto"/>
                <w:left w:val="none" w:sz="0" w:space="0" w:color="auto"/>
                <w:bottom w:val="none" w:sz="0" w:space="0" w:color="auto"/>
                <w:right w:val="none" w:sz="0" w:space="0" w:color="auto"/>
              </w:divBdr>
            </w:div>
          </w:divsChild>
        </w:div>
        <w:div w:id="31541679">
          <w:marLeft w:val="0"/>
          <w:marRight w:val="0"/>
          <w:marTop w:val="0"/>
          <w:marBottom w:val="0"/>
          <w:divBdr>
            <w:top w:val="none" w:sz="0" w:space="0" w:color="auto"/>
            <w:left w:val="none" w:sz="0" w:space="0" w:color="auto"/>
            <w:bottom w:val="none" w:sz="0" w:space="0" w:color="auto"/>
            <w:right w:val="none" w:sz="0" w:space="0" w:color="auto"/>
          </w:divBdr>
          <w:divsChild>
            <w:div w:id="1167213441">
              <w:marLeft w:val="0"/>
              <w:marRight w:val="0"/>
              <w:marTop w:val="0"/>
              <w:marBottom w:val="0"/>
              <w:divBdr>
                <w:top w:val="none" w:sz="0" w:space="0" w:color="auto"/>
                <w:left w:val="none" w:sz="0" w:space="0" w:color="auto"/>
                <w:bottom w:val="none" w:sz="0" w:space="0" w:color="auto"/>
                <w:right w:val="none" w:sz="0" w:space="0" w:color="auto"/>
              </w:divBdr>
            </w:div>
            <w:div w:id="7101296">
              <w:marLeft w:val="0"/>
              <w:marRight w:val="0"/>
              <w:marTop w:val="0"/>
              <w:marBottom w:val="0"/>
              <w:divBdr>
                <w:top w:val="none" w:sz="0" w:space="0" w:color="auto"/>
                <w:left w:val="none" w:sz="0" w:space="0" w:color="auto"/>
                <w:bottom w:val="none" w:sz="0" w:space="0" w:color="auto"/>
                <w:right w:val="none" w:sz="0" w:space="0" w:color="auto"/>
              </w:divBdr>
            </w:div>
            <w:div w:id="1918242820">
              <w:marLeft w:val="0"/>
              <w:marRight w:val="0"/>
              <w:marTop w:val="0"/>
              <w:marBottom w:val="0"/>
              <w:divBdr>
                <w:top w:val="none" w:sz="0" w:space="0" w:color="auto"/>
                <w:left w:val="none" w:sz="0" w:space="0" w:color="auto"/>
                <w:bottom w:val="none" w:sz="0" w:space="0" w:color="auto"/>
                <w:right w:val="none" w:sz="0" w:space="0" w:color="auto"/>
              </w:divBdr>
            </w:div>
            <w:div w:id="1916014541">
              <w:marLeft w:val="0"/>
              <w:marRight w:val="0"/>
              <w:marTop w:val="0"/>
              <w:marBottom w:val="0"/>
              <w:divBdr>
                <w:top w:val="none" w:sz="0" w:space="0" w:color="auto"/>
                <w:left w:val="none" w:sz="0" w:space="0" w:color="auto"/>
                <w:bottom w:val="none" w:sz="0" w:space="0" w:color="auto"/>
                <w:right w:val="none" w:sz="0" w:space="0" w:color="auto"/>
              </w:divBdr>
            </w:div>
            <w:div w:id="1201086119">
              <w:marLeft w:val="0"/>
              <w:marRight w:val="0"/>
              <w:marTop w:val="0"/>
              <w:marBottom w:val="0"/>
              <w:divBdr>
                <w:top w:val="none" w:sz="0" w:space="0" w:color="auto"/>
                <w:left w:val="none" w:sz="0" w:space="0" w:color="auto"/>
                <w:bottom w:val="none" w:sz="0" w:space="0" w:color="auto"/>
                <w:right w:val="none" w:sz="0" w:space="0" w:color="auto"/>
              </w:divBdr>
            </w:div>
          </w:divsChild>
        </w:div>
        <w:div w:id="1542815284">
          <w:marLeft w:val="0"/>
          <w:marRight w:val="0"/>
          <w:marTop w:val="0"/>
          <w:marBottom w:val="0"/>
          <w:divBdr>
            <w:top w:val="none" w:sz="0" w:space="0" w:color="auto"/>
            <w:left w:val="none" w:sz="0" w:space="0" w:color="auto"/>
            <w:bottom w:val="none" w:sz="0" w:space="0" w:color="auto"/>
            <w:right w:val="none" w:sz="0" w:space="0" w:color="auto"/>
          </w:divBdr>
        </w:div>
        <w:div w:id="1362778144">
          <w:marLeft w:val="0"/>
          <w:marRight w:val="0"/>
          <w:marTop w:val="0"/>
          <w:marBottom w:val="0"/>
          <w:divBdr>
            <w:top w:val="none" w:sz="0" w:space="0" w:color="auto"/>
            <w:left w:val="none" w:sz="0" w:space="0" w:color="auto"/>
            <w:bottom w:val="none" w:sz="0" w:space="0" w:color="auto"/>
            <w:right w:val="none" w:sz="0" w:space="0" w:color="auto"/>
          </w:divBdr>
        </w:div>
        <w:div w:id="1889298527">
          <w:marLeft w:val="0"/>
          <w:marRight w:val="0"/>
          <w:marTop w:val="0"/>
          <w:marBottom w:val="0"/>
          <w:divBdr>
            <w:top w:val="none" w:sz="0" w:space="0" w:color="auto"/>
            <w:left w:val="none" w:sz="0" w:space="0" w:color="auto"/>
            <w:bottom w:val="none" w:sz="0" w:space="0" w:color="auto"/>
            <w:right w:val="none" w:sz="0" w:space="0" w:color="auto"/>
          </w:divBdr>
        </w:div>
        <w:div w:id="828594967">
          <w:marLeft w:val="0"/>
          <w:marRight w:val="0"/>
          <w:marTop w:val="0"/>
          <w:marBottom w:val="0"/>
          <w:divBdr>
            <w:top w:val="none" w:sz="0" w:space="0" w:color="auto"/>
            <w:left w:val="none" w:sz="0" w:space="0" w:color="auto"/>
            <w:bottom w:val="none" w:sz="0" w:space="0" w:color="auto"/>
            <w:right w:val="none" w:sz="0" w:space="0" w:color="auto"/>
          </w:divBdr>
        </w:div>
        <w:div w:id="372458659">
          <w:marLeft w:val="0"/>
          <w:marRight w:val="0"/>
          <w:marTop w:val="0"/>
          <w:marBottom w:val="0"/>
          <w:divBdr>
            <w:top w:val="none" w:sz="0" w:space="0" w:color="auto"/>
            <w:left w:val="none" w:sz="0" w:space="0" w:color="auto"/>
            <w:bottom w:val="none" w:sz="0" w:space="0" w:color="auto"/>
            <w:right w:val="none" w:sz="0" w:space="0" w:color="auto"/>
          </w:divBdr>
        </w:div>
      </w:divsChild>
    </w:div>
    <w:div w:id="1207139656">
      <w:bodyDiv w:val="1"/>
      <w:marLeft w:val="0"/>
      <w:marRight w:val="0"/>
      <w:marTop w:val="0"/>
      <w:marBottom w:val="0"/>
      <w:divBdr>
        <w:top w:val="none" w:sz="0" w:space="0" w:color="auto"/>
        <w:left w:val="none" w:sz="0" w:space="0" w:color="auto"/>
        <w:bottom w:val="none" w:sz="0" w:space="0" w:color="auto"/>
        <w:right w:val="none" w:sz="0" w:space="0" w:color="auto"/>
      </w:divBdr>
    </w:div>
    <w:div w:id="1408307884">
      <w:bodyDiv w:val="1"/>
      <w:marLeft w:val="0"/>
      <w:marRight w:val="0"/>
      <w:marTop w:val="0"/>
      <w:marBottom w:val="0"/>
      <w:divBdr>
        <w:top w:val="none" w:sz="0" w:space="0" w:color="auto"/>
        <w:left w:val="none" w:sz="0" w:space="0" w:color="auto"/>
        <w:bottom w:val="none" w:sz="0" w:space="0" w:color="auto"/>
        <w:right w:val="none" w:sz="0" w:space="0" w:color="auto"/>
      </w:divBdr>
      <w:divsChild>
        <w:div w:id="1808356251">
          <w:marLeft w:val="0"/>
          <w:marRight w:val="0"/>
          <w:marTop w:val="0"/>
          <w:marBottom w:val="0"/>
          <w:divBdr>
            <w:top w:val="none" w:sz="0" w:space="0" w:color="auto"/>
            <w:left w:val="none" w:sz="0" w:space="0" w:color="auto"/>
            <w:bottom w:val="none" w:sz="0" w:space="0" w:color="auto"/>
            <w:right w:val="none" w:sz="0" w:space="0" w:color="auto"/>
          </w:divBdr>
        </w:div>
        <w:div w:id="1951160766">
          <w:marLeft w:val="0"/>
          <w:marRight w:val="0"/>
          <w:marTop w:val="0"/>
          <w:marBottom w:val="0"/>
          <w:divBdr>
            <w:top w:val="none" w:sz="0" w:space="0" w:color="auto"/>
            <w:left w:val="none" w:sz="0" w:space="0" w:color="auto"/>
            <w:bottom w:val="none" w:sz="0" w:space="0" w:color="auto"/>
            <w:right w:val="none" w:sz="0" w:space="0" w:color="auto"/>
          </w:divBdr>
        </w:div>
        <w:div w:id="2141805751">
          <w:marLeft w:val="0"/>
          <w:marRight w:val="0"/>
          <w:marTop w:val="0"/>
          <w:marBottom w:val="0"/>
          <w:divBdr>
            <w:top w:val="none" w:sz="0" w:space="0" w:color="auto"/>
            <w:left w:val="none" w:sz="0" w:space="0" w:color="auto"/>
            <w:bottom w:val="none" w:sz="0" w:space="0" w:color="auto"/>
            <w:right w:val="none" w:sz="0" w:space="0" w:color="auto"/>
          </w:divBdr>
        </w:div>
        <w:div w:id="1952085298">
          <w:marLeft w:val="0"/>
          <w:marRight w:val="0"/>
          <w:marTop w:val="0"/>
          <w:marBottom w:val="0"/>
          <w:divBdr>
            <w:top w:val="none" w:sz="0" w:space="0" w:color="auto"/>
            <w:left w:val="none" w:sz="0" w:space="0" w:color="auto"/>
            <w:bottom w:val="none" w:sz="0" w:space="0" w:color="auto"/>
            <w:right w:val="none" w:sz="0" w:space="0" w:color="auto"/>
          </w:divBdr>
        </w:div>
        <w:div w:id="806050064">
          <w:marLeft w:val="0"/>
          <w:marRight w:val="0"/>
          <w:marTop w:val="0"/>
          <w:marBottom w:val="0"/>
          <w:divBdr>
            <w:top w:val="none" w:sz="0" w:space="0" w:color="auto"/>
            <w:left w:val="none" w:sz="0" w:space="0" w:color="auto"/>
            <w:bottom w:val="none" w:sz="0" w:space="0" w:color="auto"/>
            <w:right w:val="none" w:sz="0" w:space="0" w:color="auto"/>
          </w:divBdr>
        </w:div>
        <w:div w:id="1730692935">
          <w:marLeft w:val="0"/>
          <w:marRight w:val="0"/>
          <w:marTop w:val="0"/>
          <w:marBottom w:val="0"/>
          <w:divBdr>
            <w:top w:val="none" w:sz="0" w:space="0" w:color="auto"/>
            <w:left w:val="none" w:sz="0" w:space="0" w:color="auto"/>
            <w:bottom w:val="none" w:sz="0" w:space="0" w:color="auto"/>
            <w:right w:val="none" w:sz="0" w:space="0" w:color="auto"/>
          </w:divBdr>
        </w:div>
        <w:div w:id="329867284">
          <w:marLeft w:val="0"/>
          <w:marRight w:val="0"/>
          <w:marTop w:val="0"/>
          <w:marBottom w:val="0"/>
          <w:divBdr>
            <w:top w:val="none" w:sz="0" w:space="0" w:color="auto"/>
            <w:left w:val="none" w:sz="0" w:space="0" w:color="auto"/>
            <w:bottom w:val="none" w:sz="0" w:space="0" w:color="auto"/>
            <w:right w:val="none" w:sz="0" w:space="0" w:color="auto"/>
          </w:divBdr>
        </w:div>
        <w:div w:id="2105613913">
          <w:marLeft w:val="0"/>
          <w:marRight w:val="0"/>
          <w:marTop w:val="0"/>
          <w:marBottom w:val="0"/>
          <w:divBdr>
            <w:top w:val="none" w:sz="0" w:space="0" w:color="auto"/>
            <w:left w:val="none" w:sz="0" w:space="0" w:color="auto"/>
            <w:bottom w:val="none" w:sz="0" w:space="0" w:color="auto"/>
            <w:right w:val="none" w:sz="0" w:space="0" w:color="auto"/>
          </w:divBdr>
        </w:div>
        <w:div w:id="1595893679">
          <w:marLeft w:val="0"/>
          <w:marRight w:val="0"/>
          <w:marTop w:val="0"/>
          <w:marBottom w:val="0"/>
          <w:divBdr>
            <w:top w:val="none" w:sz="0" w:space="0" w:color="auto"/>
            <w:left w:val="none" w:sz="0" w:space="0" w:color="auto"/>
            <w:bottom w:val="none" w:sz="0" w:space="0" w:color="auto"/>
            <w:right w:val="none" w:sz="0" w:space="0" w:color="auto"/>
          </w:divBdr>
        </w:div>
      </w:divsChild>
    </w:div>
    <w:div w:id="2005543981">
      <w:bodyDiv w:val="1"/>
      <w:marLeft w:val="0"/>
      <w:marRight w:val="0"/>
      <w:marTop w:val="0"/>
      <w:marBottom w:val="0"/>
      <w:divBdr>
        <w:top w:val="none" w:sz="0" w:space="0" w:color="auto"/>
        <w:left w:val="none" w:sz="0" w:space="0" w:color="auto"/>
        <w:bottom w:val="none" w:sz="0" w:space="0" w:color="auto"/>
        <w:right w:val="none" w:sz="0" w:space="0" w:color="auto"/>
      </w:divBdr>
    </w:div>
    <w:div w:id="2019961896">
      <w:bodyDiv w:val="1"/>
      <w:marLeft w:val="0"/>
      <w:marRight w:val="0"/>
      <w:marTop w:val="0"/>
      <w:marBottom w:val="0"/>
      <w:divBdr>
        <w:top w:val="none" w:sz="0" w:space="0" w:color="auto"/>
        <w:left w:val="none" w:sz="0" w:space="0" w:color="auto"/>
        <w:bottom w:val="none" w:sz="0" w:space="0" w:color="auto"/>
        <w:right w:val="none" w:sz="0" w:space="0" w:color="auto"/>
      </w:divBdr>
      <w:divsChild>
        <w:div w:id="111247203">
          <w:marLeft w:val="0"/>
          <w:marRight w:val="0"/>
          <w:marTop w:val="0"/>
          <w:marBottom w:val="0"/>
          <w:divBdr>
            <w:top w:val="none" w:sz="0" w:space="0" w:color="auto"/>
            <w:left w:val="none" w:sz="0" w:space="0" w:color="auto"/>
            <w:bottom w:val="none" w:sz="0" w:space="0" w:color="auto"/>
            <w:right w:val="none" w:sz="0" w:space="0" w:color="auto"/>
          </w:divBdr>
        </w:div>
        <w:div w:id="887914226">
          <w:marLeft w:val="0"/>
          <w:marRight w:val="0"/>
          <w:marTop w:val="0"/>
          <w:marBottom w:val="0"/>
          <w:divBdr>
            <w:top w:val="none" w:sz="0" w:space="0" w:color="auto"/>
            <w:left w:val="none" w:sz="0" w:space="0" w:color="auto"/>
            <w:bottom w:val="none" w:sz="0" w:space="0" w:color="auto"/>
            <w:right w:val="none" w:sz="0" w:space="0" w:color="auto"/>
          </w:divBdr>
        </w:div>
        <w:div w:id="727262063">
          <w:marLeft w:val="0"/>
          <w:marRight w:val="0"/>
          <w:marTop w:val="0"/>
          <w:marBottom w:val="0"/>
          <w:divBdr>
            <w:top w:val="none" w:sz="0" w:space="0" w:color="auto"/>
            <w:left w:val="none" w:sz="0" w:space="0" w:color="auto"/>
            <w:bottom w:val="none" w:sz="0" w:space="0" w:color="auto"/>
            <w:right w:val="none" w:sz="0" w:space="0" w:color="auto"/>
          </w:divBdr>
        </w:div>
      </w:divsChild>
    </w:div>
    <w:div w:id="2108231269">
      <w:bodyDiv w:val="1"/>
      <w:marLeft w:val="0"/>
      <w:marRight w:val="0"/>
      <w:marTop w:val="0"/>
      <w:marBottom w:val="0"/>
      <w:divBdr>
        <w:top w:val="none" w:sz="0" w:space="0" w:color="auto"/>
        <w:left w:val="none" w:sz="0" w:space="0" w:color="auto"/>
        <w:bottom w:val="none" w:sz="0" w:space="0" w:color="auto"/>
        <w:right w:val="none" w:sz="0" w:space="0" w:color="auto"/>
      </w:divBdr>
    </w:div>
    <w:div w:id="2117015057">
      <w:bodyDiv w:val="1"/>
      <w:marLeft w:val="0"/>
      <w:marRight w:val="0"/>
      <w:marTop w:val="0"/>
      <w:marBottom w:val="0"/>
      <w:divBdr>
        <w:top w:val="none" w:sz="0" w:space="0" w:color="auto"/>
        <w:left w:val="none" w:sz="0" w:space="0" w:color="auto"/>
        <w:bottom w:val="none" w:sz="0" w:space="0" w:color="auto"/>
        <w:right w:val="none" w:sz="0" w:space="0" w:color="auto"/>
      </w:divBdr>
      <w:divsChild>
        <w:div w:id="574164439">
          <w:marLeft w:val="0"/>
          <w:marRight w:val="0"/>
          <w:marTop w:val="0"/>
          <w:marBottom w:val="0"/>
          <w:divBdr>
            <w:top w:val="none" w:sz="0" w:space="0" w:color="auto"/>
            <w:left w:val="none" w:sz="0" w:space="0" w:color="auto"/>
            <w:bottom w:val="none" w:sz="0" w:space="0" w:color="auto"/>
            <w:right w:val="none" w:sz="0" w:space="0" w:color="auto"/>
          </w:divBdr>
        </w:div>
        <w:div w:id="1796095700">
          <w:marLeft w:val="0"/>
          <w:marRight w:val="0"/>
          <w:marTop w:val="0"/>
          <w:marBottom w:val="0"/>
          <w:divBdr>
            <w:top w:val="none" w:sz="0" w:space="0" w:color="auto"/>
            <w:left w:val="none" w:sz="0" w:space="0" w:color="auto"/>
            <w:bottom w:val="none" w:sz="0" w:space="0" w:color="auto"/>
            <w:right w:val="none" w:sz="0" w:space="0" w:color="auto"/>
          </w:divBdr>
        </w:div>
        <w:div w:id="1459104470">
          <w:marLeft w:val="0"/>
          <w:marRight w:val="0"/>
          <w:marTop w:val="0"/>
          <w:marBottom w:val="0"/>
          <w:divBdr>
            <w:top w:val="none" w:sz="0" w:space="0" w:color="auto"/>
            <w:left w:val="none" w:sz="0" w:space="0" w:color="auto"/>
            <w:bottom w:val="none" w:sz="0" w:space="0" w:color="auto"/>
            <w:right w:val="none" w:sz="0" w:space="0" w:color="auto"/>
          </w:divBdr>
        </w:div>
        <w:div w:id="2051147290">
          <w:marLeft w:val="0"/>
          <w:marRight w:val="0"/>
          <w:marTop w:val="0"/>
          <w:marBottom w:val="0"/>
          <w:divBdr>
            <w:top w:val="none" w:sz="0" w:space="0" w:color="auto"/>
            <w:left w:val="none" w:sz="0" w:space="0" w:color="auto"/>
            <w:bottom w:val="none" w:sz="0" w:space="0" w:color="auto"/>
            <w:right w:val="none" w:sz="0" w:space="0" w:color="auto"/>
          </w:divBdr>
        </w:div>
        <w:div w:id="573321535">
          <w:marLeft w:val="0"/>
          <w:marRight w:val="0"/>
          <w:marTop w:val="0"/>
          <w:marBottom w:val="0"/>
          <w:divBdr>
            <w:top w:val="none" w:sz="0" w:space="0" w:color="auto"/>
            <w:left w:val="none" w:sz="0" w:space="0" w:color="auto"/>
            <w:bottom w:val="none" w:sz="0" w:space="0" w:color="auto"/>
            <w:right w:val="none" w:sz="0" w:space="0" w:color="auto"/>
          </w:divBdr>
        </w:div>
        <w:div w:id="1169638330">
          <w:marLeft w:val="0"/>
          <w:marRight w:val="0"/>
          <w:marTop w:val="0"/>
          <w:marBottom w:val="0"/>
          <w:divBdr>
            <w:top w:val="none" w:sz="0" w:space="0" w:color="auto"/>
            <w:left w:val="none" w:sz="0" w:space="0" w:color="auto"/>
            <w:bottom w:val="none" w:sz="0" w:space="0" w:color="auto"/>
            <w:right w:val="none" w:sz="0" w:space="0" w:color="auto"/>
          </w:divBdr>
        </w:div>
        <w:div w:id="1396659166">
          <w:marLeft w:val="0"/>
          <w:marRight w:val="0"/>
          <w:marTop w:val="0"/>
          <w:marBottom w:val="0"/>
          <w:divBdr>
            <w:top w:val="none" w:sz="0" w:space="0" w:color="auto"/>
            <w:left w:val="none" w:sz="0" w:space="0" w:color="auto"/>
            <w:bottom w:val="none" w:sz="0" w:space="0" w:color="auto"/>
            <w:right w:val="none" w:sz="0" w:space="0" w:color="auto"/>
          </w:divBdr>
        </w:div>
        <w:div w:id="509638742">
          <w:marLeft w:val="0"/>
          <w:marRight w:val="0"/>
          <w:marTop w:val="0"/>
          <w:marBottom w:val="0"/>
          <w:divBdr>
            <w:top w:val="none" w:sz="0" w:space="0" w:color="auto"/>
            <w:left w:val="none" w:sz="0" w:space="0" w:color="auto"/>
            <w:bottom w:val="none" w:sz="0" w:space="0" w:color="auto"/>
            <w:right w:val="none" w:sz="0" w:space="0" w:color="auto"/>
          </w:divBdr>
        </w:div>
        <w:div w:id="816071706">
          <w:marLeft w:val="0"/>
          <w:marRight w:val="0"/>
          <w:marTop w:val="0"/>
          <w:marBottom w:val="0"/>
          <w:divBdr>
            <w:top w:val="none" w:sz="0" w:space="0" w:color="auto"/>
            <w:left w:val="none" w:sz="0" w:space="0" w:color="auto"/>
            <w:bottom w:val="none" w:sz="0" w:space="0" w:color="auto"/>
            <w:right w:val="none" w:sz="0" w:space="0" w:color="auto"/>
          </w:divBdr>
        </w:div>
        <w:div w:id="937903778">
          <w:marLeft w:val="0"/>
          <w:marRight w:val="0"/>
          <w:marTop w:val="0"/>
          <w:marBottom w:val="0"/>
          <w:divBdr>
            <w:top w:val="none" w:sz="0" w:space="0" w:color="auto"/>
            <w:left w:val="none" w:sz="0" w:space="0" w:color="auto"/>
            <w:bottom w:val="none" w:sz="0" w:space="0" w:color="auto"/>
            <w:right w:val="none" w:sz="0" w:space="0" w:color="auto"/>
          </w:divBdr>
        </w:div>
        <w:div w:id="1231235536">
          <w:marLeft w:val="0"/>
          <w:marRight w:val="0"/>
          <w:marTop w:val="0"/>
          <w:marBottom w:val="0"/>
          <w:divBdr>
            <w:top w:val="none" w:sz="0" w:space="0" w:color="auto"/>
            <w:left w:val="none" w:sz="0" w:space="0" w:color="auto"/>
            <w:bottom w:val="none" w:sz="0" w:space="0" w:color="auto"/>
            <w:right w:val="none" w:sz="0" w:space="0" w:color="auto"/>
          </w:divBdr>
        </w:div>
        <w:div w:id="807432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45F35A974B7448909F5BFB7BD4C6A" ma:contentTypeVersion="17" ma:contentTypeDescription="Een nieuw document maken." ma:contentTypeScope="" ma:versionID="db208cb05454ddbb63c7c77252027638">
  <xsd:schema xmlns:xsd="http://www.w3.org/2001/XMLSchema" xmlns:xs="http://www.w3.org/2001/XMLSchema" xmlns:p="http://schemas.microsoft.com/office/2006/metadata/properties" xmlns:ns2="c58a4984-4f06-487f-b3b7-2df8b55d3376" xmlns:ns3="8f23d322-a17a-4f91-bff9-1f79dc83ee45" targetNamespace="http://schemas.microsoft.com/office/2006/metadata/properties" ma:root="true" ma:fieldsID="30bc82ffd328f411f1fc496e71bcf8fb" ns2:_="" ns3:_="">
    <xsd:import namespace="c58a4984-4f06-487f-b3b7-2df8b55d3376"/>
    <xsd:import namespace="8f23d322-a17a-4f91-bff9-1f79dc83ee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a4984-4f06-487f-b3b7-2df8b55d3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4752f46-6213-4e02-8fe6-c75313635d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3d322-a17a-4f91-bff9-1f79dc83ee4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8f94aa5-fbd6-47eb-8944-ec03558c67c3}" ma:internalName="TaxCatchAll" ma:showField="CatchAllData" ma:web="8f23d322-a17a-4f91-bff9-1f79dc83ee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85584-FDA5-43F5-992A-F2FE402B3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a4984-4f06-487f-b3b7-2df8b55d3376"/>
    <ds:schemaRef ds:uri="8f23d322-a17a-4f91-bff9-1f79dc83e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3153E-260E-4BBF-A201-904E6837C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2104</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 Klink</dc:creator>
  <cp:keywords/>
  <dc:description/>
  <cp:lastModifiedBy>Manoeska Bakker</cp:lastModifiedBy>
  <cp:revision>2</cp:revision>
  <dcterms:created xsi:type="dcterms:W3CDTF">2023-11-02T15:16:00Z</dcterms:created>
  <dcterms:modified xsi:type="dcterms:W3CDTF">2023-11-02T15:16:00Z</dcterms:modified>
</cp:coreProperties>
</file>